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9690" w14:textId="6D69DD54" w:rsidR="004F14E1" w:rsidRPr="00BA164F" w:rsidRDefault="004F14E1" w:rsidP="004F14E1">
      <w:pPr>
        <w:spacing w:after="0" w:line="240" w:lineRule="auto"/>
        <w:rPr>
          <w:rFonts w:asciiTheme="majorHAnsi" w:eastAsia="Times New Roman" w:hAnsiTheme="majorHAnsi" w:cs="Times New Roman"/>
          <w:kern w:val="0"/>
          <w:sz w:val="20"/>
          <w:szCs w:val="20"/>
          <w:lang w:eastAsia="en-GB"/>
          <w14:ligatures w14:val="none"/>
        </w:rPr>
      </w:pPr>
      <w:r w:rsidRPr="00BA164F">
        <w:rPr>
          <w:rFonts w:asciiTheme="majorHAnsi" w:eastAsia="Times New Roman" w:hAnsiTheme="majorHAnsi" w:cs="Times New Roman"/>
          <w:color w:val="000000"/>
          <w:kern w:val="0"/>
          <w:sz w:val="20"/>
          <w:szCs w:val="20"/>
          <w:lang w:eastAsia="en-GB"/>
          <w14:ligatures w14:val="none"/>
        </w:rPr>
        <w:t># Acoustic Energy AE1 40th Anniversary Review: Reference-Class Sound </w:t>
      </w:r>
      <w:r w:rsidRPr="00BA164F">
        <w:rPr>
          <w:rFonts w:asciiTheme="majorHAnsi" w:eastAsia="Times New Roman" w:hAnsiTheme="majorHAnsi" w:cs="Times New Roman"/>
          <w:color w:val="000000"/>
          <w:kern w:val="0"/>
          <w:sz w:val="20"/>
          <w:szCs w:val="20"/>
          <w:lang w:eastAsia="en-GB"/>
          <w14:ligatures w14:val="none"/>
        </w:rPr>
        <w:br/>
        <w:t>with Legendary Heritage</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With the AE1 40th Anniversary, Acoustic Energy is not only celebrating four decades of loudspeaker history but also presenting a modern reinterpretation of a true Hi-Fi icon. In the latest issue of *HiFi Test* (4/2026), reviewer Thomas Schmidt takes a close look at</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t>this compact monitor—and the result is outstanding: a Reference Class 1.1 rating and the magazine’s coveted “Klangtipp” (Sound Recommendation) award.</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The engineering behind the AE1 40th Anniversary immediately reveals</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t>the ambition of the British loudspeaker manufacturer. This anniversary edition has been comprehensively refined, combining the</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t>DNA of the legendary studio monitor with modern solutions that further reduce distortion, increase power handling, and</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t>maximize precision. The heavily braced cabinet, premium drive units, and</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t>carefully engineered crossover network demonstrate that this is far</w:t>
      </w:r>
      <w:r w:rsidR="00CE5332" w:rsidRPr="00BA164F">
        <w:rPr>
          <w:rFonts w:asciiTheme="majorHAnsi" w:eastAsia="Times New Roman" w:hAnsiTheme="majorHAnsi" w:cs="Times New Roman"/>
          <w:color w:val="000000"/>
          <w:kern w:val="0"/>
          <w:sz w:val="20"/>
          <w:szCs w:val="20"/>
          <w:lang w:eastAsia="en-GB"/>
          <w14:ligatures w14:val="none"/>
        </w:rPr>
        <w:t xml:space="preserve"> </w:t>
      </w:r>
      <w:r w:rsidRPr="00BA164F">
        <w:rPr>
          <w:rFonts w:asciiTheme="majorHAnsi" w:eastAsia="Times New Roman" w:hAnsiTheme="majorHAnsi" w:cs="Times New Roman"/>
          <w:color w:val="000000"/>
          <w:kern w:val="0"/>
          <w:sz w:val="20"/>
          <w:szCs w:val="20"/>
          <w:lang w:eastAsia="en-GB"/>
          <w14:ligatures w14:val="none"/>
        </w:rPr>
        <w:t>more than a nostalgic special edition—it is a no-compromise loudspeaker </w:t>
      </w:r>
      <w:r w:rsidRPr="00BA164F">
        <w:rPr>
          <w:rFonts w:asciiTheme="majorHAnsi" w:eastAsia="Times New Roman" w:hAnsiTheme="majorHAnsi" w:cs="Times New Roman"/>
          <w:color w:val="000000"/>
          <w:kern w:val="0"/>
          <w:sz w:val="20"/>
          <w:szCs w:val="20"/>
          <w:lang w:eastAsia="en-GB"/>
          <w14:ligatures w14:val="none"/>
        </w:rPr>
        <w:br/>
        <w:t>designed for serious music lovers.</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 xml:space="preserve">The AE1 40th Anniversary also excels in laboratory testing. *HiFi Test* describes it as offering a “perfectly </w:t>
      </w:r>
      <w:r w:rsidR="003E7BD0" w:rsidRPr="00BA164F">
        <w:rPr>
          <w:rFonts w:asciiTheme="majorHAnsi" w:eastAsia="Times New Roman" w:hAnsiTheme="majorHAnsi" w:cs="Times New Roman"/>
          <w:color w:val="000000"/>
          <w:kern w:val="0"/>
          <w:sz w:val="20"/>
          <w:szCs w:val="20"/>
          <w:lang w:eastAsia="en-GB"/>
          <w14:ligatures w14:val="none"/>
        </w:rPr>
        <w:t>b</w:t>
      </w:r>
      <w:r w:rsidRPr="00BA164F">
        <w:rPr>
          <w:rFonts w:asciiTheme="majorHAnsi" w:eastAsia="Times New Roman" w:hAnsiTheme="majorHAnsi" w:cs="Times New Roman"/>
          <w:color w:val="000000"/>
          <w:kern w:val="0"/>
          <w:sz w:val="20"/>
          <w:szCs w:val="20"/>
          <w:lang w:eastAsia="en-GB"/>
          <w14:ligatures w14:val="none"/>
        </w:rPr>
        <w:t>alanced frequency response with deep-reaching bass reproduction and perfect dispersion characteristics.” Its exceptional linearity and clean decay behavio</w:t>
      </w:r>
      <w:r w:rsidR="00DE4932">
        <w:rPr>
          <w:rFonts w:asciiTheme="majorHAnsi" w:eastAsia="Times New Roman" w:hAnsiTheme="majorHAnsi" w:cs="Times New Roman"/>
          <w:color w:val="000000"/>
          <w:kern w:val="0"/>
          <w:sz w:val="20"/>
          <w:szCs w:val="20"/>
          <w:lang w:eastAsia="en-GB"/>
          <w14:ligatures w14:val="none"/>
        </w:rPr>
        <w:t>u</w:t>
      </w:r>
      <w:r w:rsidRPr="00BA164F">
        <w:rPr>
          <w:rFonts w:asciiTheme="majorHAnsi" w:eastAsia="Times New Roman" w:hAnsiTheme="majorHAnsi" w:cs="Times New Roman"/>
          <w:color w:val="000000"/>
          <w:kern w:val="0"/>
          <w:sz w:val="20"/>
          <w:szCs w:val="20"/>
          <w:lang w:eastAsia="en-GB"/>
          <w14:ligatures w14:val="none"/>
        </w:rPr>
        <w:t>r further underline the monitor’s professional pedigree.</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In listening tests, the AE1 truly shines. The magazine praises its “extraordinary transparency,” allowing complex musical passages to be reproduced with remarkable clarity. Instruments are precisely separated, while vocals are presented with natural warmth and authenticity. Particularly impressive is the combination of precision, dynamics, and spatial imaging. According to Thomas Schmidt, musical structures are “dissected with a precision that makes its studio heritage immediately apparent.”</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The compact loudspeaker is equally convincing in the bass region. Rather than relying on artificial effects, the AE1 focuses on speed, control, and accuracy. Snare drums, acoustic instruments, and dynamic transients are reproduced with an “effortlessness and dynamism” normally associated with much larger loudspeakers.</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Perhaps most impressive is its composure at higher listening levels. *HiFi Test* describes the AE1 as a loudspeaker that “seems completely at ease with itself,” free from compression effects or any sense of strain.</w:t>
      </w:r>
      <w:r w:rsidRPr="00BA164F">
        <w:rPr>
          <w:rFonts w:asciiTheme="majorHAnsi" w:eastAsia="Times New Roman" w:hAnsiTheme="majorHAnsi" w:cs="Times New Roman"/>
          <w:color w:val="000000"/>
          <w:kern w:val="0"/>
          <w:sz w:val="20"/>
          <w:szCs w:val="20"/>
          <w:lang w:eastAsia="en-GB"/>
          <w14:ligatures w14:val="none"/>
        </w:rPr>
        <w:br/>
      </w:r>
      <w:r w:rsidRPr="00BA164F">
        <w:rPr>
          <w:rFonts w:asciiTheme="majorHAnsi" w:eastAsia="Times New Roman" w:hAnsiTheme="majorHAnsi" w:cs="Times New Roman"/>
          <w:color w:val="000000"/>
          <w:kern w:val="0"/>
          <w:sz w:val="20"/>
          <w:szCs w:val="20"/>
          <w:lang w:eastAsia="en-GB"/>
          <w14:ligatures w14:val="none"/>
        </w:rPr>
        <w:br/>
        <w:t>Thomas Schmidt therefore arrives at a clear conclusion, placing the AE1 40th Anniversary firmly in reference territory:</w:t>
      </w:r>
      <w:r w:rsidRPr="00BA164F">
        <w:rPr>
          <w:rFonts w:asciiTheme="majorHAnsi" w:eastAsia="Times New Roman" w:hAnsiTheme="majorHAnsi" w:cs="Times New Roman"/>
          <w:color w:val="000000"/>
          <w:kern w:val="0"/>
          <w:sz w:val="20"/>
          <w:szCs w:val="20"/>
          <w:lang w:eastAsia="en-GB"/>
          <w14:ligatures w14:val="none"/>
        </w:rPr>
        <w:br/>
      </w:r>
    </w:p>
    <w:p w14:paraId="3113EBA1" w14:textId="3C7D5B7F" w:rsidR="004F14E1" w:rsidRPr="00BA164F" w:rsidRDefault="004F14E1" w:rsidP="004F14E1">
      <w:pPr>
        <w:spacing w:after="0" w:line="240" w:lineRule="auto"/>
        <w:rPr>
          <w:rFonts w:asciiTheme="majorHAnsi" w:eastAsia="Times New Roman" w:hAnsiTheme="majorHAnsi" w:cs="Times New Roman"/>
          <w:kern w:val="0"/>
          <w:sz w:val="20"/>
          <w:szCs w:val="20"/>
          <w:lang w:eastAsia="en-GB"/>
          <w14:ligatures w14:val="none"/>
        </w:rPr>
      </w:pPr>
      <w:r w:rsidRPr="00BA164F">
        <w:rPr>
          <w:rFonts w:asciiTheme="majorHAnsi" w:eastAsia="Times New Roman" w:hAnsiTheme="majorHAnsi" w:cs="Times New Roman"/>
          <w:kern w:val="0"/>
          <w:sz w:val="20"/>
          <w:szCs w:val="20"/>
          <w:lang w:eastAsia="en-GB"/>
          <w14:ligatures w14:val="none"/>
        </w:rPr>
        <w:t>“The Acoustic Energy AE1 40th Anniversary is far more than a nostalgic anniversary product. It is the logical continuation of a monitor that has written its own chapter in audio history.</w:t>
      </w:r>
      <w:r w:rsidR="003E7BD0" w:rsidRPr="00BA164F">
        <w:rPr>
          <w:rFonts w:asciiTheme="majorHAnsi" w:eastAsia="Times New Roman" w:hAnsiTheme="majorHAnsi" w:cs="Times New Roman"/>
          <w:kern w:val="0"/>
          <w:sz w:val="20"/>
          <w:szCs w:val="20"/>
          <w:lang w:eastAsia="en-GB"/>
          <w14:ligatures w14:val="none"/>
        </w:rPr>
        <w:t xml:space="preserve"> </w:t>
      </w:r>
      <w:r w:rsidRPr="00BA164F">
        <w:rPr>
          <w:rFonts w:asciiTheme="majorHAnsi" w:eastAsia="Times New Roman" w:hAnsiTheme="majorHAnsi" w:cs="Times New Roman"/>
          <w:kern w:val="0"/>
          <w:sz w:val="20"/>
          <w:szCs w:val="20"/>
          <w:lang w:eastAsia="en-GB"/>
          <w14:ligatures w14:val="none"/>
        </w:rPr>
        <w:t>Anyone looking for a loudspeaker that does not generate artificial sound effects but instead reproduces music with neutrality, dynamics, and the highest degree of precision will find a reference-level tool here. The great genes of the original are still very much alive—the technology, however, is firmly rooted in the present day.”</w:t>
      </w:r>
    </w:p>
    <w:p w14:paraId="644346BE" w14:textId="302BF1E0" w:rsidR="004F14E1" w:rsidRPr="00BA164F" w:rsidRDefault="004F14E1" w:rsidP="004F14E1">
      <w:pPr>
        <w:spacing w:after="0" w:line="240" w:lineRule="auto"/>
        <w:rPr>
          <w:rFonts w:asciiTheme="majorHAnsi" w:eastAsia="Times New Roman" w:hAnsiTheme="majorHAnsi" w:cs="Times New Roman"/>
          <w:kern w:val="0"/>
          <w:sz w:val="20"/>
          <w:szCs w:val="20"/>
          <w:lang w:eastAsia="en-GB"/>
          <w14:ligatures w14:val="none"/>
        </w:rPr>
      </w:pPr>
      <w:r w:rsidRPr="00BA164F">
        <w:rPr>
          <w:rFonts w:asciiTheme="majorHAnsi" w:eastAsia="Times New Roman" w:hAnsiTheme="majorHAnsi" w:cs="Times New Roman"/>
          <w:color w:val="000000"/>
          <w:kern w:val="0"/>
          <w:sz w:val="20"/>
          <w:szCs w:val="20"/>
          <w:lang w:eastAsia="en-GB"/>
          <w14:ligatures w14:val="none"/>
        </w:rPr>
        <w:br/>
        <w:t>## Conclusion by Thomas Schmidt (*HiFi Test*)</w:t>
      </w:r>
      <w:r w:rsidRPr="00BA164F">
        <w:rPr>
          <w:rFonts w:asciiTheme="majorHAnsi" w:eastAsia="Times New Roman" w:hAnsiTheme="majorHAnsi" w:cs="Times New Roman"/>
          <w:color w:val="000000"/>
          <w:kern w:val="0"/>
          <w:sz w:val="20"/>
          <w:szCs w:val="20"/>
          <w:lang w:eastAsia="en-GB"/>
          <w14:ligatures w14:val="none"/>
        </w:rPr>
        <w:br/>
      </w:r>
    </w:p>
    <w:p w14:paraId="03FDDD44" w14:textId="4E0A3238" w:rsidR="004F14E1" w:rsidRPr="00BA164F" w:rsidRDefault="004F14E1" w:rsidP="004F14E1">
      <w:pPr>
        <w:spacing w:after="0" w:line="240" w:lineRule="auto"/>
        <w:rPr>
          <w:rFonts w:asciiTheme="majorHAnsi" w:eastAsia="Times New Roman" w:hAnsiTheme="majorHAnsi" w:cs="Times New Roman"/>
          <w:kern w:val="0"/>
          <w:sz w:val="20"/>
          <w:szCs w:val="20"/>
          <w:lang w:eastAsia="en-GB"/>
          <w14:ligatures w14:val="none"/>
        </w:rPr>
      </w:pPr>
      <w:r w:rsidRPr="00BA164F">
        <w:rPr>
          <w:rFonts w:asciiTheme="majorHAnsi" w:eastAsia="Times New Roman" w:hAnsiTheme="majorHAnsi" w:cs="Times New Roman"/>
          <w:kern w:val="0"/>
          <w:sz w:val="20"/>
          <w:szCs w:val="20"/>
          <w:lang w:eastAsia="en-GB"/>
          <w14:ligatures w14:val="none"/>
        </w:rPr>
        <w:t xml:space="preserve">“Want to know what is really on your recordings? The AE1 40th Anniversary will show you: ruthlessly </w:t>
      </w:r>
      <w:proofErr w:type="gramStart"/>
      <w:r w:rsidRPr="00BA164F">
        <w:rPr>
          <w:rFonts w:asciiTheme="majorHAnsi" w:eastAsia="Times New Roman" w:hAnsiTheme="majorHAnsi" w:cs="Times New Roman"/>
          <w:kern w:val="0"/>
          <w:sz w:val="20"/>
          <w:szCs w:val="20"/>
          <w:lang w:eastAsia="en-GB"/>
          <w14:ligatures w14:val="none"/>
        </w:rPr>
        <w:t>honest, yet</w:t>
      </w:r>
      <w:proofErr w:type="gramEnd"/>
      <w:r w:rsidRPr="00BA164F">
        <w:rPr>
          <w:rFonts w:asciiTheme="majorHAnsi" w:eastAsia="Times New Roman" w:hAnsiTheme="majorHAnsi" w:cs="Times New Roman"/>
          <w:kern w:val="0"/>
          <w:sz w:val="20"/>
          <w:szCs w:val="20"/>
          <w:lang w:eastAsia="en-GB"/>
          <w14:ligatures w14:val="none"/>
        </w:rPr>
        <w:t xml:space="preserve"> delivered with a generous extra helping of charm and dynamics.”</w:t>
      </w:r>
    </w:p>
    <w:p w14:paraId="243BD397" w14:textId="24817345" w:rsidR="006F7B03" w:rsidRPr="00BA164F" w:rsidRDefault="006F7B03" w:rsidP="004F14E1">
      <w:pPr>
        <w:rPr>
          <w:rFonts w:asciiTheme="majorHAnsi" w:hAnsiTheme="majorHAnsi"/>
          <w:sz w:val="20"/>
          <w:szCs w:val="20"/>
        </w:rPr>
      </w:pPr>
    </w:p>
    <w:sectPr w:rsidR="006F7B03" w:rsidRPr="00BA1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1"/>
    <w:rsid w:val="00032F14"/>
    <w:rsid w:val="003175F3"/>
    <w:rsid w:val="003E7BD0"/>
    <w:rsid w:val="00454954"/>
    <w:rsid w:val="004F14E1"/>
    <w:rsid w:val="005A290E"/>
    <w:rsid w:val="006F7B03"/>
    <w:rsid w:val="0074522F"/>
    <w:rsid w:val="007753A7"/>
    <w:rsid w:val="00AB6050"/>
    <w:rsid w:val="00BA164F"/>
    <w:rsid w:val="00CE5332"/>
    <w:rsid w:val="00DE4932"/>
    <w:rsid w:val="00DF5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8444"/>
  <w15:chartTrackingRefBased/>
  <w15:docId w15:val="{7F21B1EB-EB0A-0D46-992D-D18F60A8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4E1"/>
    <w:rPr>
      <w:rFonts w:eastAsiaTheme="majorEastAsia" w:cstheme="majorBidi"/>
      <w:color w:val="272727" w:themeColor="text1" w:themeTint="D8"/>
    </w:rPr>
  </w:style>
  <w:style w:type="paragraph" w:styleId="Title">
    <w:name w:val="Title"/>
    <w:basedOn w:val="Normal"/>
    <w:next w:val="Normal"/>
    <w:link w:val="TitleChar"/>
    <w:uiPriority w:val="10"/>
    <w:qFormat/>
    <w:rsid w:val="004F1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4E1"/>
    <w:pPr>
      <w:spacing w:before="160"/>
      <w:jc w:val="center"/>
    </w:pPr>
    <w:rPr>
      <w:i/>
      <w:iCs/>
      <w:color w:val="404040" w:themeColor="text1" w:themeTint="BF"/>
    </w:rPr>
  </w:style>
  <w:style w:type="character" w:customStyle="1" w:styleId="QuoteChar">
    <w:name w:val="Quote Char"/>
    <w:basedOn w:val="DefaultParagraphFont"/>
    <w:link w:val="Quote"/>
    <w:uiPriority w:val="29"/>
    <w:rsid w:val="004F14E1"/>
    <w:rPr>
      <w:i/>
      <w:iCs/>
      <w:color w:val="404040" w:themeColor="text1" w:themeTint="BF"/>
    </w:rPr>
  </w:style>
  <w:style w:type="paragraph" w:styleId="ListParagraph">
    <w:name w:val="List Paragraph"/>
    <w:basedOn w:val="Normal"/>
    <w:uiPriority w:val="34"/>
    <w:qFormat/>
    <w:rsid w:val="004F14E1"/>
    <w:pPr>
      <w:ind w:left="720"/>
      <w:contextualSpacing/>
    </w:pPr>
  </w:style>
  <w:style w:type="character" w:styleId="IntenseEmphasis">
    <w:name w:val="Intense Emphasis"/>
    <w:basedOn w:val="DefaultParagraphFont"/>
    <w:uiPriority w:val="21"/>
    <w:qFormat/>
    <w:rsid w:val="004F14E1"/>
    <w:rPr>
      <w:i/>
      <w:iCs/>
      <w:color w:val="0F4761" w:themeColor="accent1" w:themeShade="BF"/>
    </w:rPr>
  </w:style>
  <w:style w:type="paragraph" w:styleId="IntenseQuote">
    <w:name w:val="Intense Quote"/>
    <w:basedOn w:val="Normal"/>
    <w:next w:val="Normal"/>
    <w:link w:val="IntenseQuoteChar"/>
    <w:uiPriority w:val="30"/>
    <w:qFormat/>
    <w:rsid w:val="004F1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4E1"/>
    <w:rPr>
      <w:i/>
      <w:iCs/>
      <w:color w:val="0F4761" w:themeColor="accent1" w:themeShade="BF"/>
    </w:rPr>
  </w:style>
  <w:style w:type="character" w:styleId="IntenseReference">
    <w:name w:val="Intense Reference"/>
    <w:basedOn w:val="DefaultParagraphFont"/>
    <w:uiPriority w:val="32"/>
    <w:qFormat/>
    <w:rsid w:val="004F14E1"/>
    <w:rPr>
      <w:b/>
      <w:bCs/>
      <w:smallCaps/>
      <w:color w:val="0F4761" w:themeColor="accent1" w:themeShade="BF"/>
      <w:spacing w:val="5"/>
    </w:rPr>
  </w:style>
  <w:style w:type="character" w:customStyle="1" w:styleId="apple-converted-space">
    <w:name w:val="apple-converted-space"/>
    <w:basedOn w:val="DefaultParagraphFont"/>
    <w:rsid w:val="004F14E1"/>
  </w:style>
  <w:style w:type="character" w:styleId="Hyperlink">
    <w:name w:val="Hyperlink"/>
    <w:basedOn w:val="DefaultParagraphFont"/>
    <w:uiPriority w:val="99"/>
    <w:semiHidden/>
    <w:unhideWhenUsed/>
    <w:rsid w:val="004F1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Marketing</dc:creator>
  <cp:keywords/>
  <dc:description/>
  <cp:lastModifiedBy>AE Marketing</cp:lastModifiedBy>
  <cp:revision>8</cp:revision>
  <cp:lastPrinted>2026-07-01T10:00:00Z</cp:lastPrinted>
  <dcterms:created xsi:type="dcterms:W3CDTF">2026-06-19T13:15:00Z</dcterms:created>
  <dcterms:modified xsi:type="dcterms:W3CDTF">2026-07-01T10:04:00Z</dcterms:modified>
</cp:coreProperties>
</file>